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79" w:rsidRPr="0040762E" w:rsidRDefault="00C70479" w:rsidP="00C70479">
      <w:pPr>
        <w:tabs>
          <w:tab w:val="center" w:pos="4680"/>
        </w:tabs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T</w:t>
      </w:r>
      <w:r w:rsidR="00A624D6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>S</w:t>
      </w:r>
      <w:proofErr w:type="spellEnd"/>
      <w:r w:rsidRPr="0040762E">
        <w:rPr>
          <w:rFonts w:ascii="Arial" w:hAnsi="Arial" w:cs="Arial"/>
          <w:b/>
          <w:sz w:val="28"/>
        </w:rPr>
        <w:t xml:space="preserve">. </w:t>
      </w:r>
      <w:r w:rsidR="00E80987">
        <w:rPr>
          <w:rFonts w:ascii="Arial" w:hAnsi="Arial" w:cs="Arial"/>
          <w:b/>
          <w:sz w:val="28"/>
        </w:rPr>
        <w:t>TRƯƠNG THỊ HẠNH DUNG</w:t>
      </w:r>
      <w:r>
        <w:rPr>
          <w:rFonts w:ascii="Arial" w:hAnsi="Arial" w:cs="Arial"/>
          <w:b/>
          <w:sz w:val="28"/>
        </w:rPr>
        <w:tab/>
      </w:r>
    </w:p>
    <w:p w:rsidR="00C70479" w:rsidRPr="0040762E" w:rsidRDefault="00C70479" w:rsidP="00C70479">
      <w:pPr>
        <w:rPr>
          <w:rFonts w:ascii="Arial" w:hAnsi="Arial" w:cs="Arial"/>
        </w:rPr>
      </w:pPr>
    </w:p>
    <w:tbl>
      <w:tblPr>
        <w:tblStyle w:val="TableGrid"/>
        <w:tblW w:w="0" w:type="auto"/>
        <w:tblInd w:w="25" w:type="dxa"/>
        <w:tblLook w:val="04A0"/>
      </w:tblPr>
      <w:tblGrid>
        <w:gridCol w:w="4135"/>
        <w:gridCol w:w="4675"/>
      </w:tblGrid>
      <w:tr w:rsidR="00C70479" w:rsidRPr="0040762E" w:rsidTr="0078785C">
        <w:tc>
          <w:tcPr>
            <w:tcW w:w="4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E80987" w:rsidP="0078785C">
            <w:pPr>
              <w:rPr>
                <w:rFonts w:ascii="Arial" w:hAnsi="Arial" w:cs="Arial"/>
              </w:rPr>
            </w:pPr>
            <w:r w:rsidRPr="00E8098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12700</wp:posOffset>
                  </wp:positionV>
                  <wp:extent cx="1400175" cy="1588770"/>
                  <wp:effectExtent l="19050" t="0" r="9525" b="0"/>
                  <wp:wrapTight wrapText="bothSides">
                    <wp:wrapPolygon edited="0">
                      <wp:start x="-294" y="0"/>
                      <wp:lineTo x="-294" y="21237"/>
                      <wp:lineTo x="21747" y="21237"/>
                      <wp:lineTo x="21747" y="0"/>
                      <wp:lineTo x="-294" y="0"/>
                    </wp:wrapPolygon>
                  </wp:wrapTight>
                  <wp:docPr id="2" name="Picture 1" descr="C:\Documents and Settings\Administrator\Desktop\hinh tren website tr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hinh tren website tr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8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E80987">
            <w:pPr>
              <w:rPr>
                <w:rFonts w:ascii="Arial" w:hAnsi="Arial" w:cs="Arial"/>
                <w:b/>
              </w:rPr>
            </w:pPr>
            <w:proofErr w:type="spellStart"/>
            <w:r w:rsidRPr="00C70479">
              <w:rPr>
                <w:rFonts w:ascii="Arial" w:hAnsi="Arial" w:cs="Arial"/>
                <w:b/>
              </w:rPr>
              <w:t>Giảng</w:t>
            </w:r>
            <w:proofErr w:type="spellEnd"/>
            <w:r w:rsidRPr="00C704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  <w:b/>
              </w:rPr>
              <w:t>viên</w:t>
            </w:r>
            <w:proofErr w:type="spellEnd"/>
            <w:r w:rsidRPr="0040762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70479">
              <w:rPr>
                <w:rFonts w:ascii="Arial" w:hAnsi="Arial" w:cs="Arial"/>
                <w:b/>
              </w:rPr>
              <w:t>K</w:t>
            </w:r>
            <w:r w:rsidR="00E80987">
              <w:rPr>
                <w:rFonts w:ascii="Arial" w:hAnsi="Arial" w:cs="Arial"/>
                <w:b/>
              </w:rPr>
              <w:t>ế</w:t>
            </w:r>
            <w:proofErr w:type="spellEnd"/>
            <w:r w:rsidRPr="00C704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  <w:b/>
              </w:rPr>
              <w:t>toán</w:t>
            </w:r>
            <w:proofErr w:type="spellEnd"/>
          </w:p>
        </w:tc>
      </w:tr>
      <w:tr w:rsidR="00C70479" w:rsidRPr="0040762E" w:rsidTr="0078785C"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E80987">
            <w:pPr>
              <w:rPr>
                <w:rFonts w:ascii="Arial" w:hAnsi="Arial" w:cs="Arial"/>
              </w:rPr>
            </w:pPr>
            <w:proofErr w:type="spellStart"/>
            <w:r w:rsidRPr="00C70479">
              <w:rPr>
                <w:rFonts w:ascii="Arial" w:hAnsi="Arial" w:cs="Arial"/>
              </w:rPr>
              <w:t>Thạc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</w:rPr>
              <w:t>sỹ</w:t>
            </w:r>
            <w:proofErr w:type="spellEnd"/>
            <w:r w:rsidRPr="0040762E">
              <w:rPr>
                <w:rFonts w:ascii="Arial" w:hAnsi="Arial" w:cs="Arial"/>
              </w:rPr>
              <w:t xml:space="preserve"> (</w:t>
            </w:r>
            <w:r w:rsidR="00B017D7">
              <w:rPr>
                <w:rFonts w:ascii="Arial" w:hAnsi="Arial" w:cs="Arial"/>
              </w:rPr>
              <w:t>UEH</w:t>
            </w:r>
            <w:r w:rsidRPr="0040762E">
              <w:rPr>
                <w:rFonts w:ascii="Arial" w:hAnsi="Arial" w:cs="Arial"/>
              </w:rPr>
              <w:t xml:space="preserve">), </w:t>
            </w:r>
            <w:proofErr w:type="spellStart"/>
            <w:r w:rsidRPr="00C70479">
              <w:rPr>
                <w:rFonts w:ascii="Arial" w:hAnsi="Arial" w:cs="Arial"/>
              </w:rPr>
              <w:t>Cử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</w:rPr>
              <w:t>nhân</w:t>
            </w:r>
            <w:proofErr w:type="spellEnd"/>
            <w:r w:rsidRPr="0040762E">
              <w:rPr>
                <w:rFonts w:ascii="Arial" w:hAnsi="Arial" w:cs="Arial"/>
              </w:rPr>
              <w:t xml:space="preserve"> (UE</w:t>
            </w:r>
            <w:r w:rsidR="00E80987">
              <w:rPr>
                <w:rFonts w:ascii="Arial" w:hAnsi="Arial" w:cs="Arial"/>
              </w:rPr>
              <w:t>L</w:t>
            </w:r>
            <w:r w:rsidRPr="0040762E">
              <w:rPr>
                <w:rFonts w:ascii="Arial" w:hAnsi="Arial" w:cs="Arial"/>
              </w:rPr>
              <w:t>)</w:t>
            </w:r>
          </w:p>
        </w:tc>
      </w:tr>
      <w:tr w:rsidR="00C70479" w:rsidRPr="0040762E" w:rsidTr="0078785C"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  <w:p w:rsidR="00C70479" w:rsidRPr="0040762E" w:rsidRDefault="00C70479" w:rsidP="00E80987">
            <w:pPr>
              <w:rPr>
                <w:rFonts w:ascii="Arial" w:hAnsi="Arial" w:cs="Arial"/>
              </w:rPr>
            </w:pPr>
            <w:proofErr w:type="spellStart"/>
            <w:r w:rsidRPr="00C70479">
              <w:rPr>
                <w:rFonts w:ascii="Arial" w:hAnsi="Arial" w:cs="Arial"/>
              </w:rPr>
              <w:t>Điện</w:t>
            </w:r>
            <w:proofErr w:type="spellEnd"/>
            <w:r w:rsidRPr="00C70479">
              <w:rPr>
                <w:rFonts w:ascii="Arial" w:hAnsi="Arial" w:cs="Arial"/>
              </w:rPr>
              <w:t xml:space="preserve"> </w:t>
            </w:r>
            <w:proofErr w:type="spellStart"/>
            <w:r w:rsidRPr="00C70479">
              <w:rPr>
                <w:rFonts w:ascii="Arial" w:hAnsi="Arial" w:cs="Arial"/>
              </w:rPr>
              <w:t>thoại</w:t>
            </w:r>
            <w:proofErr w:type="spellEnd"/>
            <w:r w:rsidRPr="00C70479">
              <w:rPr>
                <w:rFonts w:ascii="Arial" w:hAnsi="Arial" w:cs="Arial"/>
              </w:rPr>
              <w:t xml:space="preserve">: </w:t>
            </w:r>
            <w:r w:rsidRPr="0040762E">
              <w:rPr>
                <w:rFonts w:ascii="Arial" w:hAnsi="Arial" w:cs="Arial"/>
              </w:rPr>
              <w:t xml:space="preserve">+84 </w:t>
            </w:r>
            <w:r w:rsidR="00B017D7">
              <w:rPr>
                <w:rFonts w:ascii="Arial" w:hAnsi="Arial" w:cs="Arial"/>
              </w:rPr>
              <w:t>9</w:t>
            </w:r>
            <w:r w:rsidR="00E80987">
              <w:rPr>
                <w:rFonts w:ascii="Arial" w:hAnsi="Arial" w:cs="Arial"/>
              </w:rPr>
              <w:t>34</w:t>
            </w:r>
            <w:r w:rsidR="00E15332">
              <w:rPr>
                <w:rFonts w:ascii="Arial" w:hAnsi="Arial" w:cs="Arial"/>
              </w:rPr>
              <w:t>.</w:t>
            </w:r>
            <w:r w:rsidR="00E80987">
              <w:rPr>
                <w:rFonts w:ascii="Arial" w:hAnsi="Arial" w:cs="Arial"/>
              </w:rPr>
              <w:t>067</w:t>
            </w:r>
            <w:r w:rsidR="00E15332">
              <w:rPr>
                <w:rFonts w:ascii="Arial" w:hAnsi="Arial" w:cs="Arial"/>
              </w:rPr>
              <w:t>.</w:t>
            </w:r>
            <w:r w:rsidR="00E80987">
              <w:rPr>
                <w:rFonts w:ascii="Arial" w:hAnsi="Arial" w:cs="Arial"/>
              </w:rPr>
              <w:t>343</w:t>
            </w:r>
          </w:p>
        </w:tc>
      </w:tr>
      <w:tr w:rsidR="00C70479" w:rsidRPr="0040762E" w:rsidTr="0078785C"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E80987" w:rsidP="00E80987">
            <w:pPr>
              <w:rPr>
                <w:rFonts w:ascii="Arial" w:hAnsi="Arial" w:cs="Arial"/>
              </w:rPr>
            </w:pPr>
            <w:r w:rsidRPr="0040762E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     </w:t>
            </w:r>
            <w:r w:rsidRPr="0040762E">
              <w:rPr>
                <w:rFonts w:ascii="Arial" w:hAnsi="Arial" w:cs="Arial"/>
              </w:rPr>
              <w:t xml:space="preserve">: </w:t>
            </w:r>
            <w:hyperlink r:id="rId6" w:history="1">
              <w:r w:rsidRPr="009A4CC9">
                <w:rPr>
                  <w:rStyle w:val="Hyperlink"/>
                  <w:rFonts w:ascii="Arial" w:hAnsi="Arial" w:cs="Arial"/>
                </w:rPr>
                <w:t>truongthihanhdung@uel.edu.vn</w:t>
              </w:r>
            </w:hyperlink>
          </w:p>
        </w:tc>
      </w:tr>
      <w:tr w:rsidR="00C70479" w:rsidRPr="0040762E" w:rsidTr="0078785C">
        <w:tc>
          <w:tcPr>
            <w:tcW w:w="4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B017D7">
            <w:pPr>
              <w:rPr>
                <w:rFonts w:ascii="Arial" w:hAnsi="Arial" w:cs="Arial"/>
              </w:rPr>
            </w:pPr>
          </w:p>
        </w:tc>
      </w:tr>
      <w:tr w:rsidR="00C70479" w:rsidRPr="0040762E" w:rsidTr="0078785C"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370A89" w:rsidP="00A42FB2">
            <w:pPr>
              <w:spacing w:before="240" w:after="240" w:line="28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A42FB2">
              <w:rPr>
                <w:rFonts w:ascii="Arial" w:hAnsi="Arial" w:cs="Arial"/>
              </w:rPr>
              <w:t>Trương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Thị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Hạnh</w:t>
            </w:r>
            <w:proofErr w:type="spellEnd"/>
            <w:r w:rsidR="00A42FB2">
              <w:rPr>
                <w:rFonts w:ascii="Arial" w:hAnsi="Arial" w:cs="Arial"/>
              </w:rPr>
              <w:t xml:space="preserve"> Dung</w:t>
            </w:r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tham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gia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giảng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dạy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các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môn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thuộc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lĩnh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C70479" w:rsidRPr="00C70479">
              <w:rPr>
                <w:rFonts w:ascii="Arial" w:hAnsi="Arial" w:cs="Arial"/>
              </w:rPr>
              <w:t>vực</w:t>
            </w:r>
            <w:proofErr w:type="spellEnd"/>
            <w:r w:rsidR="00C70479" w:rsidRPr="00C70479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kiểm</w:t>
            </w:r>
            <w:proofErr w:type="spellEnd"/>
            <w:r w:rsidR="00A624D6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toán</w:t>
            </w:r>
            <w:proofErr w:type="spellEnd"/>
            <w:r w:rsidR="00A624D6">
              <w:rPr>
                <w:rFonts w:ascii="Arial" w:hAnsi="Arial" w:cs="Arial"/>
              </w:rPr>
              <w:t xml:space="preserve"> </w:t>
            </w:r>
            <w:proofErr w:type="spellStart"/>
            <w:r w:rsidR="00A624D6">
              <w:rPr>
                <w:rFonts w:ascii="Arial" w:hAnsi="Arial" w:cs="Arial"/>
              </w:rPr>
              <w:t>và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15332">
              <w:rPr>
                <w:rFonts w:ascii="Arial" w:hAnsi="Arial" w:cs="Arial"/>
              </w:rPr>
              <w:t>kê</w:t>
            </w:r>
            <w:proofErr w:type="spellEnd"/>
            <w:r w:rsidR="00E15332">
              <w:rPr>
                <w:rFonts w:ascii="Arial" w:hAnsi="Arial" w:cs="Arial"/>
              </w:rPr>
              <w:t xml:space="preserve">́ </w:t>
            </w:r>
            <w:proofErr w:type="spellStart"/>
            <w:r w:rsidR="00E15332">
              <w:rPr>
                <w:rFonts w:ascii="Arial" w:hAnsi="Arial" w:cs="Arial"/>
              </w:rPr>
              <w:t>toán</w:t>
            </w:r>
            <w:proofErr w:type="spellEnd"/>
            <w:r w:rsidR="00E153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tài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chính</w:t>
            </w:r>
            <w:proofErr w:type="spellEnd"/>
            <w:r w:rsidR="00CC0B63" w:rsidRPr="00CC0B63">
              <w:rPr>
                <w:rFonts w:ascii="Arial" w:hAnsi="Arial" w:cs="Arial"/>
              </w:rPr>
              <w:t>.</w:t>
            </w:r>
            <w:r w:rsidR="00C70479" w:rsidRPr="0040762E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Thạc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sĩ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Hạnh</w:t>
            </w:r>
            <w:proofErr w:type="spellEnd"/>
            <w:r w:rsidR="00A42FB2">
              <w:rPr>
                <w:rFonts w:ascii="Arial" w:hAnsi="Arial" w:cs="Arial"/>
              </w:rPr>
              <w:t xml:space="preserve"> Dung </w:t>
            </w:r>
            <w:proofErr w:type="spellStart"/>
            <w:r w:rsidR="00A42FB2">
              <w:rPr>
                <w:rFonts w:ascii="Arial" w:hAnsi="Arial" w:cs="Arial"/>
              </w:rPr>
              <w:t>đã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thực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hiện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l</w:t>
            </w:r>
            <w:r w:rsidR="00A42FB2" w:rsidRPr="00A42FB2">
              <w:rPr>
                <w:rFonts w:ascii="Arial" w:hAnsi="Arial" w:cs="Arial"/>
              </w:rPr>
              <w:t>uận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văn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r w:rsidR="00A42FB2">
              <w:rPr>
                <w:rFonts w:ascii="Arial" w:hAnsi="Arial" w:cs="Arial"/>
              </w:rPr>
              <w:t>“</w:t>
            </w:r>
            <w:proofErr w:type="spellStart"/>
            <w:r w:rsidR="00A42FB2" w:rsidRPr="00A42FB2">
              <w:rPr>
                <w:rFonts w:ascii="Arial" w:hAnsi="Arial" w:cs="Arial"/>
              </w:rPr>
              <w:t>Phương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hướng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và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giải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pháp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vận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dụng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Chuẩn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mực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Tổn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thất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tài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sản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(IAS 36) </w:t>
            </w:r>
            <w:proofErr w:type="spellStart"/>
            <w:r w:rsidR="00A42FB2" w:rsidRPr="00A42FB2">
              <w:rPr>
                <w:rFonts w:ascii="Arial" w:hAnsi="Arial" w:cs="Arial"/>
              </w:rPr>
              <w:t>trong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kế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toán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các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doanh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nghiệp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tại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Việ</w:t>
            </w:r>
            <w:r w:rsidR="00A42FB2">
              <w:rPr>
                <w:rFonts w:ascii="Arial" w:hAnsi="Arial" w:cs="Arial"/>
              </w:rPr>
              <w:t>t</w:t>
            </w:r>
            <w:proofErr w:type="spellEnd"/>
            <w:r w:rsidR="00A42FB2">
              <w:rPr>
                <w:rFonts w:ascii="Arial" w:hAnsi="Arial" w:cs="Arial"/>
              </w:rPr>
              <w:t xml:space="preserve"> Nam”. </w:t>
            </w:r>
            <w:proofErr w:type="spellStart"/>
            <w:r w:rsidR="00A42FB2">
              <w:rPr>
                <w:rFonts w:ascii="Arial" w:hAnsi="Arial" w:cs="Arial"/>
              </w:rPr>
              <w:t>Ngoài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ra</w:t>
            </w:r>
            <w:proofErr w:type="spellEnd"/>
            <w:r w:rsidR="00A42FB2">
              <w:rPr>
                <w:rFonts w:ascii="Arial" w:hAnsi="Arial" w:cs="Arial"/>
              </w:rPr>
              <w:t xml:space="preserve">, </w:t>
            </w:r>
            <w:proofErr w:type="spellStart"/>
            <w:r w:rsidR="00A42FB2">
              <w:rPr>
                <w:rFonts w:ascii="Arial" w:hAnsi="Arial" w:cs="Arial"/>
              </w:rPr>
              <w:t>Thạc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sĩ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Hạnh</w:t>
            </w:r>
            <w:proofErr w:type="spellEnd"/>
            <w:r w:rsidR="00A42FB2">
              <w:rPr>
                <w:rFonts w:ascii="Arial" w:hAnsi="Arial" w:cs="Arial"/>
              </w:rPr>
              <w:t xml:space="preserve"> Dung </w:t>
            </w:r>
            <w:proofErr w:type="spellStart"/>
            <w:r w:rsidR="00A42FB2">
              <w:rPr>
                <w:rFonts w:ascii="Arial" w:hAnsi="Arial" w:cs="Arial"/>
              </w:rPr>
              <w:t>còn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p</w:t>
            </w:r>
            <w:r w:rsidR="00A42FB2" w:rsidRPr="00A42FB2">
              <w:rPr>
                <w:rFonts w:ascii="Arial" w:hAnsi="Arial" w:cs="Arial"/>
              </w:rPr>
              <w:t>hụ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trách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tư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vấn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các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hoạt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động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học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thuật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của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CLB WAPA – CLB </w:t>
            </w:r>
            <w:proofErr w:type="spellStart"/>
            <w:r w:rsidR="00A42FB2" w:rsidRPr="00A42FB2">
              <w:rPr>
                <w:rFonts w:ascii="Arial" w:hAnsi="Arial" w:cs="Arial"/>
              </w:rPr>
              <w:t>học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thuật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của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Khoa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Kế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toán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– </w:t>
            </w:r>
            <w:proofErr w:type="spellStart"/>
            <w:r w:rsidR="00A42FB2" w:rsidRPr="00A42FB2">
              <w:rPr>
                <w:rFonts w:ascii="Arial" w:hAnsi="Arial" w:cs="Arial"/>
              </w:rPr>
              <w:t>Kiểm</w:t>
            </w:r>
            <w:proofErr w:type="spellEnd"/>
            <w:r w:rsidR="00A42FB2" w:rsidRP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 w:rsidRPr="00A42FB2">
              <w:rPr>
                <w:rFonts w:ascii="Arial" w:hAnsi="Arial" w:cs="Arial"/>
              </w:rPr>
              <w:t>toán</w:t>
            </w:r>
            <w:proofErr w:type="spellEnd"/>
            <w:r w:rsidR="00A42FB2" w:rsidRPr="00A42FB2">
              <w:rPr>
                <w:rFonts w:ascii="Arial" w:hAnsi="Arial" w:cs="Arial"/>
              </w:rPr>
              <w:t>.</w:t>
            </w:r>
          </w:p>
        </w:tc>
      </w:tr>
      <w:tr w:rsidR="00C70479" w:rsidRPr="0040762E" w:rsidTr="0078785C"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3A1" w:rsidRDefault="005A53A1" w:rsidP="0078785C">
            <w:pPr>
              <w:spacing w:before="240" w:after="240" w:line="280" w:lineRule="exac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proofErr w:type="spellStart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Lĩnh</w:t>
            </w:r>
            <w:proofErr w:type="spellEnd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Vực</w:t>
            </w:r>
            <w:proofErr w:type="spellEnd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Nghiên</w:t>
            </w:r>
            <w:proofErr w:type="spellEnd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Cứu</w:t>
            </w:r>
            <w:proofErr w:type="spellEnd"/>
            <w:r w:rsidRPr="005A53A1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</w:t>
            </w:r>
          </w:p>
          <w:p w:rsidR="006A4C4F" w:rsidRPr="006A4C4F" w:rsidRDefault="00E15332" w:rsidP="006A4C4F">
            <w:p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Ths.</w:t>
            </w:r>
            <w:r w:rsidR="00A42FB2">
              <w:rPr>
                <w:rFonts w:ascii="Arial" w:hAnsi="Arial" w:cs="Arial"/>
              </w:rPr>
              <w:t>Trương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Thị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Hạnh</w:t>
            </w:r>
            <w:proofErr w:type="spellEnd"/>
            <w:r w:rsidR="00A42FB2">
              <w:rPr>
                <w:rFonts w:ascii="Arial" w:hAnsi="Arial" w:cs="Arial"/>
              </w:rPr>
              <w:t xml:space="preserve"> Dung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tham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gia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nghiên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cứu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trong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các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lĩnh</w:t>
            </w:r>
            <w:proofErr w:type="spellEnd"/>
            <w:r w:rsidR="006A4C4F" w:rsidRPr="006A4C4F">
              <w:rPr>
                <w:rFonts w:ascii="Arial" w:hAnsi="Arial" w:cs="Arial"/>
              </w:rPr>
              <w:t xml:space="preserve"> </w:t>
            </w:r>
            <w:proofErr w:type="spellStart"/>
            <w:r w:rsidR="006A4C4F" w:rsidRPr="006A4C4F">
              <w:rPr>
                <w:rFonts w:ascii="Arial" w:hAnsi="Arial" w:cs="Arial"/>
              </w:rPr>
              <w:t>vực</w:t>
            </w:r>
            <w:proofErr w:type="spellEnd"/>
            <w:r w:rsidR="006A4C4F">
              <w:rPr>
                <w:rFonts w:ascii="Arial" w:hAnsi="Arial" w:cs="Arial"/>
              </w:rPr>
              <w:t>:</w:t>
            </w:r>
          </w:p>
          <w:p w:rsidR="006A4C4F" w:rsidRDefault="006A4C4F" w:rsidP="006A4C4F">
            <w:pPr>
              <w:pStyle w:val="ListParagraph"/>
              <w:numPr>
                <w:ilvl w:val="0"/>
                <w:numId w:val="3"/>
              </w:num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 w:rsidRPr="006A4C4F">
              <w:rPr>
                <w:rFonts w:ascii="Arial" w:hAnsi="Arial" w:cs="Arial"/>
              </w:rPr>
              <w:t>K</w:t>
            </w:r>
            <w:r w:rsidR="00A42FB2">
              <w:rPr>
                <w:rFonts w:ascii="Arial" w:hAnsi="Arial" w:cs="Arial"/>
              </w:rPr>
              <w:t>ế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toán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Quốc</w:t>
            </w:r>
            <w:proofErr w:type="spellEnd"/>
            <w:r w:rsidR="00A42FB2">
              <w:rPr>
                <w:rFonts w:ascii="Arial" w:hAnsi="Arial" w:cs="Arial"/>
              </w:rPr>
              <w:t xml:space="preserve"> </w:t>
            </w:r>
            <w:proofErr w:type="spellStart"/>
            <w:r w:rsidR="00A42FB2">
              <w:rPr>
                <w:rFonts w:ascii="Arial" w:hAnsi="Arial" w:cs="Arial"/>
              </w:rPr>
              <w:t>tế</w:t>
            </w:r>
            <w:proofErr w:type="spellEnd"/>
            <w:r w:rsidRPr="006A4C4F">
              <w:rPr>
                <w:rFonts w:ascii="Arial" w:hAnsi="Arial" w:cs="Arial"/>
              </w:rPr>
              <w:t xml:space="preserve">; </w:t>
            </w:r>
          </w:p>
          <w:p w:rsidR="00E15332" w:rsidRDefault="00A42FB2" w:rsidP="006A4C4F">
            <w:pPr>
              <w:pStyle w:val="ListParagraph"/>
              <w:numPr>
                <w:ilvl w:val="0"/>
                <w:numId w:val="3"/>
              </w:num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Kê</w:t>
            </w:r>
            <w:proofErr w:type="spellEnd"/>
            <w:r>
              <w:rPr>
                <w:rFonts w:ascii="Arial" w:hAnsi="Arial" w:cs="Arial"/>
              </w:rPr>
              <w:t xml:space="preserve">́ </w:t>
            </w:r>
            <w:proofErr w:type="spellStart"/>
            <w:r>
              <w:rPr>
                <w:rFonts w:ascii="Arial" w:hAnsi="Arial" w:cs="Arial"/>
              </w:rPr>
              <w:t>toán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Quản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trị</w:t>
            </w:r>
            <w:proofErr w:type="spellEnd"/>
            <w:r>
              <w:rPr>
                <w:rFonts w:ascii="Arial" w:hAnsi="Arial" w:cs="Arial"/>
              </w:rPr>
              <w:t>;</w:t>
            </w:r>
            <w:r w:rsidR="00E15332">
              <w:rPr>
                <w:rFonts w:ascii="Arial" w:hAnsi="Arial" w:cs="Arial"/>
              </w:rPr>
              <w:t xml:space="preserve"> </w:t>
            </w:r>
          </w:p>
          <w:p w:rsidR="00C70479" w:rsidRPr="006A4C4F" w:rsidRDefault="00A42FB2" w:rsidP="00871D44">
            <w:pPr>
              <w:pStyle w:val="ListParagraph"/>
              <w:numPr>
                <w:ilvl w:val="0"/>
                <w:numId w:val="3"/>
              </w:numPr>
              <w:spacing w:before="240" w:after="240" w:line="280" w:lineRule="exact"/>
              <w:rPr>
                <w:rFonts w:ascii="Arial" w:hAnsi="Arial" w:cs="Arial"/>
              </w:rPr>
            </w:pPr>
            <w:proofErr w:type="spellStart"/>
            <w:r w:rsidRPr="00A42FB2">
              <w:rPr>
                <w:rFonts w:ascii="Arial" w:hAnsi="Arial" w:cs="Arial"/>
              </w:rPr>
              <w:t>Đạo</w:t>
            </w:r>
            <w:proofErr w:type="spellEnd"/>
            <w:r w:rsidRPr="00A42FB2">
              <w:rPr>
                <w:rFonts w:ascii="Arial" w:hAnsi="Arial" w:cs="Arial"/>
              </w:rPr>
              <w:t xml:space="preserve"> </w:t>
            </w:r>
            <w:proofErr w:type="spellStart"/>
            <w:r w:rsidRPr="00A42FB2">
              <w:rPr>
                <w:rFonts w:ascii="Arial" w:hAnsi="Arial" w:cs="Arial"/>
              </w:rPr>
              <w:t>đức</w:t>
            </w:r>
            <w:proofErr w:type="spellEnd"/>
            <w:r w:rsidRPr="00A42FB2">
              <w:rPr>
                <w:rFonts w:ascii="Arial" w:hAnsi="Arial" w:cs="Arial"/>
              </w:rPr>
              <w:t xml:space="preserve"> </w:t>
            </w:r>
            <w:proofErr w:type="spellStart"/>
            <w:r w:rsidRPr="00A42FB2">
              <w:rPr>
                <w:rFonts w:ascii="Arial" w:hAnsi="Arial" w:cs="Arial"/>
              </w:rPr>
              <w:t>nghề</w:t>
            </w:r>
            <w:proofErr w:type="spellEnd"/>
            <w:r w:rsidRPr="00A42FB2">
              <w:rPr>
                <w:rFonts w:ascii="Arial" w:hAnsi="Arial" w:cs="Arial"/>
              </w:rPr>
              <w:t xml:space="preserve"> </w:t>
            </w:r>
            <w:proofErr w:type="spellStart"/>
            <w:r w:rsidRPr="00A42FB2">
              <w:rPr>
                <w:rFonts w:ascii="Arial" w:hAnsi="Arial" w:cs="Arial"/>
              </w:rPr>
              <w:t>nghiệp</w:t>
            </w:r>
            <w:proofErr w:type="spellEnd"/>
            <w:r w:rsidRPr="00A42FB2">
              <w:rPr>
                <w:rFonts w:ascii="Arial" w:hAnsi="Arial" w:cs="Arial"/>
              </w:rPr>
              <w:t xml:space="preserve"> </w:t>
            </w:r>
            <w:proofErr w:type="spellStart"/>
            <w:r w:rsidRPr="00A42FB2">
              <w:rPr>
                <w:rFonts w:ascii="Arial" w:hAnsi="Arial" w:cs="Arial"/>
              </w:rPr>
              <w:t>và</w:t>
            </w:r>
            <w:proofErr w:type="spellEnd"/>
            <w:r w:rsidRPr="00A42FB2">
              <w:rPr>
                <w:rFonts w:ascii="Arial" w:hAnsi="Arial" w:cs="Arial"/>
              </w:rPr>
              <w:t xml:space="preserve"> </w:t>
            </w:r>
            <w:proofErr w:type="spellStart"/>
            <w:r w:rsidRPr="00A42FB2">
              <w:rPr>
                <w:rFonts w:ascii="Arial" w:hAnsi="Arial" w:cs="Arial"/>
              </w:rPr>
              <w:t>quản</w:t>
            </w:r>
            <w:proofErr w:type="spellEnd"/>
            <w:r w:rsidRPr="00A42FB2">
              <w:rPr>
                <w:rFonts w:ascii="Arial" w:hAnsi="Arial" w:cs="Arial"/>
              </w:rPr>
              <w:t xml:space="preserve"> </w:t>
            </w:r>
            <w:proofErr w:type="spellStart"/>
            <w:r w:rsidRPr="00A42FB2">
              <w:rPr>
                <w:rFonts w:ascii="Arial" w:hAnsi="Arial" w:cs="Arial"/>
              </w:rPr>
              <w:t>trị</w:t>
            </w:r>
            <w:proofErr w:type="spellEnd"/>
            <w:r w:rsidRPr="00A42FB2">
              <w:rPr>
                <w:rFonts w:ascii="Arial" w:hAnsi="Arial" w:cs="Arial"/>
              </w:rPr>
              <w:t xml:space="preserve"> </w:t>
            </w:r>
            <w:proofErr w:type="spellStart"/>
            <w:r w:rsidRPr="00A42FB2">
              <w:rPr>
                <w:rFonts w:ascii="Arial" w:hAnsi="Arial" w:cs="Arial"/>
              </w:rPr>
              <w:t>doanh</w:t>
            </w:r>
            <w:proofErr w:type="spellEnd"/>
            <w:r w:rsidRPr="00A42FB2">
              <w:rPr>
                <w:rFonts w:ascii="Arial" w:hAnsi="Arial" w:cs="Arial"/>
              </w:rPr>
              <w:t xml:space="preserve"> </w:t>
            </w:r>
            <w:proofErr w:type="spellStart"/>
            <w:r w:rsidRPr="00A42FB2">
              <w:rPr>
                <w:rFonts w:ascii="Arial" w:hAnsi="Arial" w:cs="Arial"/>
              </w:rPr>
              <w:t>nghiệp</w:t>
            </w:r>
            <w:proofErr w:type="spellEnd"/>
            <w:r w:rsidR="00710878">
              <w:rPr>
                <w:rFonts w:ascii="Arial" w:hAnsi="Arial" w:cs="Arial"/>
              </w:rPr>
              <w:t>.</w:t>
            </w:r>
          </w:p>
        </w:tc>
      </w:tr>
      <w:tr w:rsidR="00C70479" w:rsidRPr="0040762E" w:rsidTr="0078785C">
        <w:tc>
          <w:tcPr>
            <w:tcW w:w="8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79" w:rsidRPr="00A42FB2" w:rsidRDefault="00C70479" w:rsidP="00A42FB2">
            <w:pPr>
              <w:shd w:val="clear" w:color="auto" w:fill="FFFFFF"/>
              <w:spacing w:before="240" w:after="24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C70479" w:rsidRDefault="00C70479" w:rsidP="00871D44">
      <w:pPr>
        <w:rPr>
          <w:rFonts w:ascii="Arial" w:hAnsi="Arial" w:cs="Arial"/>
        </w:rPr>
      </w:pPr>
    </w:p>
    <w:sectPr w:rsidR="00C70479" w:rsidSect="0034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5068"/>
    <w:multiLevelType w:val="multilevel"/>
    <w:tmpl w:val="B83EC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756B1"/>
    <w:multiLevelType w:val="hybridMultilevel"/>
    <w:tmpl w:val="12FC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542"/>
    <w:multiLevelType w:val="hybridMultilevel"/>
    <w:tmpl w:val="9144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45E3"/>
    <w:multiLevelType w:val="hybridMultilevel"/>
    <w:tmpl w:val="A1884CCE"/>
    <w:lvl w:ilvl="0" w:tplc="F64AF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C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4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4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E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6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4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4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3D2FF3"/>
    <w:multiLevelType w:val="hybridMultilevel"/>
    <w:tmpl w:val="80CC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5A67"/>
    <w:multiLevelType w:val="hybridMultilevel"/>
    <w:tmpl w:val="DD4A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D15C9"/>
    <w:multiLevelType w:val="hybridMultilevel"/>
    <w:tmpl w:val="DADA64C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71255E11"/>
    <w:multiLevelType w:val="hybridMultilevel"/>
    <w:tmpl w:val="E2E0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54"/>
    <w:rsid w:val="00007262"/>
    <w:rsid w:val="000D4CFE"/>
    <w:rsid w:val="00197B6E"/>
    <w:rsid w:val="001B0C03"/>
    <w:rsid w:val="001B4AFE"/>
    <w:rsid w:val="001E0546"/>
    <w:rsid w:val="00241CCC"/>
    <w:rsid w:val="00286326"/>
    <w:rsid w:val="002C0C0D"/>
    <w:rsid w:val="0033400F"/>
    <w:rsid w:val="00346F03"/>
    <w:rsid w:val="003503E2"/>
    <w:rsid w:val="00370A89"/>
    <w:rsid w:val="0040762E"/>
    <w:rsid w:val="0049532D"/>
    <w:rsid w:val="00502A08"/>
    <w:rsid w:val="005A53A1"/>
    <w:rsid w:val="00604B21"/>
    <w:rsid w:val="006666EB"/>
    <w:rsid w:val="006A4C4F"/>
    <w:rsid w:val="006C1B28"/>
    <w:rsid w:val="00710878"/>
    <w:rsid w:val="00721B33"/>
    <w:rsid w:val="00871D44"/>
    <w:rsid w:val="008B1854"/>
    <w:rsid w:val="0090586D"/>
    <w:rsid w:val="009B7B0E"/>
    <w:rsid w:val="009C38FB"/>
    <w:rsid w:val="00A00401"/>
    <w:rsid w:val="00A42FB2"/>
    <w:rsid w:val="00A624D6"/>
    <w:rsid w:val="00AE1E4D"/>
    <w:rsid w:val="00B017D7"/>
    <w:rsid w:val="00B2235A"/>
    <w:rsid w:val="00BF5D7C"/>
    <w:rsid w:val="00BF7549"/>
    <w:rsid w:val="00C62B29"/>
    <w:rsid w:val="00C66B91"/>
    <w:rsid w:val="00C70479"/>
    <w:rsid w:val="00CC0B63"/>
    <w:rsid w:val="00D028EE"/>
    <w:rsid w:val="00DA4A20"/>
    <w:rsid w:val="00E15332"/>
    <w:rsid w:val="00E80987"/>
    <w:rsid w:val="00F45B79"/>
    <w:rsid w:val="00FA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3"/>
  </w:style>
  <w:style w:type="paragraph" w:styleId="Heading2">
    <w:name w:val="heading 2"/>
    <w:basedOn w:val="Normal"/>
    <w:link w:val="Heading2Char"/>
    <w:uiPriority w:val="9"/>
    <w:qFormat/>
    <w:rsid w:val="001E0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32D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3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05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05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E0546"/>
    <w:rPr>
      <w:i/>
      <w:iCs/>
    </w:rPr>
  </w:style>
  <w:style w:type="character" w:customStyle="1" w:styleId="apple-converted-space">
    <w:name w:val="apple-converted-space"/>
    <w:basedOn w:val="DefaultParagraphFont"/>
    <w:rsid w:val="001E0546"/>
  </w:style>
  <w:style w:type="paragraph" w:styleId="ListParagraph">
    <w:name w:val="List Paragraph"/>
    <w:basedOn w:val="Normal"/>
    <w:uiPriority w:val="34"/>
    <w:qFormat/>
    <w:rsid w:val="00241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48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28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93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461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ongthihanhdung@uel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Anh</dc:creator>
  <cp:lastModifiedBy>usa</cp:lastModifiedBy>
  <cp:revision>4</cp:revision>
  <cp:lastPrinted>2014-01-05T02:45:00Z</cp:lastPrinted>
  <dcterms:created xsi:type="dcterms:W3CDTF">2014-01-28T15:05:00Z</dcterms:created>
  <dcterms:modified xsi:type="dcterms:W3CDTF">2014-01-28T15:26:00Z</dcterms:modified>
</cp:coreProperties>
</file>